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C90B" w14:textId="77777777" w:rsidR="00BE48DC" w:rsidRPr="006B01A2" w:rsidRDefault="0051229F" w:rsidP="008C3380">
      <w:pPr>
        <w:pStyle w:val="NoSpacing"/>
        <w:jc w:val="center"/>
        <w:rPr>
          <w:rFonts w:ascii="Arial" w:hAnsi="Arial" w:cs="Arial"/>
          <w:b/>
          <w:sz w:val="20"/>
          <w:szCs w:val="20"/>
        </w:rPr>
      </w:pPr>
      <w:r w:rsidRPr="006B01A2">
        <w:rPr>
          <w:rFonts w:ascii="Arial" w:hAnsi="Arial" w:cs="Arial"/>
          <w:b/>
          <w:sz w:val="20"/>
          <w:szCs w:val="20"/>
        </w:rPr>
        <w:t>RECRUITMENT BULLETIN</w:t>
      </w:r>
    </w:p>
    <w:p w14:paraId="7AB177DF" w14:textId="77777777" w:rsidR="00BE48DC" w:rsidRPr="006B01A2" w:rsidRDefault="00BE48DC" w:rsidP="008C3380">
      <w:pPr>
        <w:pStyle w:val="NoSpacing"/>
        <w:jc w:val="both"/>
        <w:rPr>
          <w:rFonts w:ascii="Arial" w:hAnsi="Arial" w:cs="Arial"/>
          <w:sz w:val="20"/>
          <w:szCs w:val="20"/>
        </w:rPr>
      </w:pPr>
    </w:p>
    <w:tbl>
      <w:tblPr>
        <w:tblStyle w:val="TableGrid"/>
        <w:tblW w:w="9355" w:type="dxa"/>
        <w:tblLook w:val="04A0" w:firstRow="1" w:lastRow="0" w:firstColumn="1" w:lastColumn="0" w:noHBand="0" w:noVBand="1"/>
      </w:tblPr>
      <w:tblGrid>
        <w:gridCol w:w="2155"/>
        <w:gridCol w:w="2880"/>
        <w:gridCol w:w="1800"/>
        <w:gridCol w:w="2520"/>
      </w:tblGrid>
      <w:tr w:rsidR="000C27AF" w:rsidRPr="006B01A2" w14:paraId="06E63084" w14:textId="77777777" w:rsidTr="00B62A6A">
        <w:tc>
          <w:tcPr>
            <w:tcW w:w="2155" w:type="dxa"/>
            <w:vAlign w:val="center"/>
          </w:tcPr>
          <w:p w14:paraId="05508DCB" w14:textId="77777777" w:rsidR="000C27AF" w:rsidRPr="006B01A2" w:rsidRDefault="000C27AF" w:rsidP="00C87EBC">
            <w:pPr>
              <w:pStyle w:val="NoSpacing"/>
              <w:ind w:right="-108"/>
              <w:rPr>
                <w:rFonts w:ascii="Arial" w:hAnsi="Arial" w:cs="Arial"/>
                <w:b/>
                <w:sz w:val="20"/>
                <w:szCs w:val="20"/>
              </w:rPr>
            </w:pPr>
            <w:r w:rsidRPr="006B01A2">
              <w:rPr>
                <w:rFonts w:ascii="Arial" w:hAnsi="Arial" w:cs="Arial"/>
                <w:b/>
                <w:sz w:val="20"/>
                <w:szCs w:val="20"/>
              </w:rPr>
              <w:t>JOB TITLE:</w:t>
            </w:r>
          </w:p>
        </w:tc>
        <w:tc>
          <w:tcPr>
            <w:tcW w:w="2880" w:type="dxa"/>
            <w:vAlign w:val="center"/>
          </w:tcPr>
          <w:p w14:paraId="7E5C47E2" w14:textId="6100F722" w:rsidR="000C27AF" w:rsidRPr="006B01A2" w:rsidRDefault="00D60841" w:rsidP="00C87EBC">
            <w:pPr>
              <w:pStyle w:val="NoSpacing"/>
              <w:rPr>
                <w:rFonts w:ascii="Arial" w:hAnsi="Arial" w:cs="Arial"/>
                <w:sz w:val="20"/>
                <w:szCs w:val="20"/>
              </w:rPr>
            </w:pPr>
            <w:r>
              <w:rPr>
                <w:rFonts w:ascii="Arial" w:hAnsi="Arial" w:cs="Arial"/>
                <w:sz w:val="20"/>
                <w:szCs w:val="20"/>
              </w:rPr>
              <w:t>Finance Director</w:t>
            </w:r>
          </w:p>
        </w:tc>
        <w:tc>
          <w:tcPr>
            <w:tcW w:w="1800" w:type="dxa"/>
            <w:vAlign w:val="center"/>
          </w:tcPr>
          <w:p w14:paraId="353EB093" w14:textId="77777777" w:rsidR="000C27AF" w:rsidRPr="006B01A2" w:rsidRDefault="000C27AF" w:rsidP="00C87EBC">
            <w:pPr>
              <w:pStyle w:val="NoSpacing"/>
              <w:rPr>
                <w:rFonts w:ascii="Arial" w:hAnsi="Arial" w:cs="Arial"/>
                <w:b/>
                <w:sz w:val="20"/>
                <w:szCs w:val="20"/>
              </w:rPr>
            </w:pPr>
            <w:r w:rsidRPr="006B01A2">
              <w:rPr>
                <w:rFonts w:ascii="Arial" w:hAnsi="Arial" w:cs="Arial"/>
                <w:b/>
                <w:sz w:val="20"/>
                <w:szCs w:val="20"/>
              </w:rPr>
              <w:t>S</w:t>
            </w:r>
            <w:r w:rsidR="00C87EBC" w:rsidRPr="006B01A2">
              <w:rPr>
                <w:rFonts w:ascii="Arial" w:hAnsi="Arial" w:cs="Arial"/>
                <w:b/>
                <w:sz w:val="20"/>
                <w:szCs w:val="20"/>
              </w:rPr>
              <w:t>ALARY:</w:t>
            </w:r>
          </w:p>
        </w:tc>
        <w:tc>
          <w:tcPr>
            <w:tcW w:w="2520" w:type="dxa"/>
            <w:vAlign w:val="center"/>
          </w:tcPr>
          <w:p w14:paraId="4108BA77" w14:textId="2A59BBB8" w:rsidR="000C27AF" w:rsidRPr="006B01A2" w:rsidRDefault="00A931FD" w:rsidP="00330EFD">
            <w:pPr>
              <w:pStyle w:val="NoSpacing"/>
              <w:rPr>
                <w:rFonts w:ascii="Arial" w:hAnsi="Arial" w:cs="Arial"/>
                <w:sz w:val="20"/>
                <w:szCs w:val="20"/>
              </w:rPr>
            </w:pPr>
            <w:r>
              <w:rPr>
                <w:rFonts w:ascii="Arial" w:hAnsi="Arial" w:cs="Arial"/>
                <w:sz w:val="20"/>
                <w:szCs w:val="20"/>
              </w:rPr>
              <w:t>$90,000</w:t>
            </w:r>
            <w:r w:rsidR="000E7049">
              <w:rPr>
                <w:rFonts w:ascii="Arial" w:hAnsi="Arial" w:cs="Arial"/>
                <w:sz w:val="20"/>
                <w:szCs w:val="20"/>
              </w:rPr>
              <w:t xml:space="preserve"> </w:t>
            </w:r>
            <w:r>
              <w:rPr>
                <w:rFonts w:ascii="Arial" w:hAnsi="Arial" w:cs="Arial"/>
                <w:sz w:val="20"/>
                <w:szCs w:val="20"/>
              </w:rPr>
              <w:t>+</w:t>
            </w:r>
            <w:r w:rsidR="000E7049">
              <w:rPr>
                <w:rFonts w:ascii="Arial" w:hAnsi="Arial" w:cs="Arial"/>
                <w:sz w:val="20"/>
                <w:szCs w:val="20"/>
              </w:rPr>
              <w:t xml:space="preserve"> </w:t>
            </w:r>
            <w:r w:rsidR="00D60841">
              <w:rPr>
                <w:rFonts w:ascii="Arial" w:hAnsi="Arial" w:cs="Arial"/>
                <w:sz w:val="20"/>
                <w:szCs w:val="20"/>
              </w:rPr>
              <w:t>DOE</w:t>
            </w:r>
          </w:p>
        </w:tc>
      </w:tr>
      <w:tr w:rsidR="000C27AF" w:rsidRPr="006B01A2" w14:paraId="2446884B" w14:textId="77777777" w:rsidTr="00B62A6A">
        <w:tc>
          <w:tcPr>
            <w:tcW w:w="2155" w:type="dxa"/>
            <w:vAlign w:val="center"/>
          </w:tcPr>
          <w:p w14:paraId="47DFDDCB" w14:textId="77777777" w:rsidR="000C27AF" w:rsidRPr="006B01A2" w:rsidRDefault="000C27AF" w:rsidP="00C87EBC">
            <w:pPr>
              <w:pStyle w:val="NoSpacing"/>
              <w:ind w:right="-108"/>
              <w:rPr>
                <w:rFonts w:ascii="Arial" w:hAnsi="Arial" w:cs="Arial"/>
                <w:b/>
                <w:sz w:val="20"/>
                <w:szCs w:val="20"/>
              </w:rPr>
            </w:pPr>
            <w:r w:rsidRPr="006B01A2">
              <w:rPr>
                <w:rFonts w:ascii="Arial" w:hAnsi="Arial" w:cs="Arial"/>
                <w:b/>
                <w:sz w:val="20"/>
                <w:szCs w:val="20"/>
              </w:rPr>
              <w:t>JOB STATUS:</w:t>
            </w:r>
          </w:p>
        </w:tc>
        <w:tc>
          <w:tcPr>
            <w:tcW w:w="2880" w:type="dxa"/>
            <w:vAlign w:val="center"/>
          </w:tcPr>
          <w:p w14:paraId="724C842B" w14:textId="37DADC95" w:rsidR="000C27AF" w:rsidRPr="006B01A2" w:rsidRDefault="00C87EBC" w:rsidP="00C87EBC">
            <w:pPr>
              <w:pStyle w:val="NoSpacing"/>
              <w:rPr>
                <w:rFonts w:ascii="Arial" w:hAnsi="Arial" w:cs="Arial"/>
                <w:sz w:val="20"/>
                <w:szCs w:val="20"/>
              </w:rPr>
            </w:pPr>
            <w:r w:rsidRPr="006B01A2">
              <w:rPr>
                <w:rFonts w:ascii="Arial" w:hAnsi="Arial" w:cs="Arial"/>
                <w:sz w:val="20"/>
                <w:szCs w:val="20"/>
              </w:rPr>
              <w:t xml:space="preserve">Full Time, </w:t>
            </w:r>
            <w:r w:rsidR="000C27AF" w:rsidRPr="006B01A2">
              <w:rPr>
                <w:rFonts w:ascii="Arial" w:hAnsi="Arial" w:cs="Arial"/>
                <w:sz w:val="20"/>
                <w:szCs w:val="20"/>
              </w:rPr>
              <w:t>Exempt</w:t>
            </w:r>
          </w:p>
        </w:tc>
        <w:tc>
          <w:tcPr>
            <w:tcW w:w="1800" w:type="dxa"/>
            <w:vAlign w:val="center"/>
          </w:tcPr>
          <w:p w14:paraId="7C775423" w14:textId="77777777" w:rsidR="000C27AF" w:rsidRPr="006B01A2" w:rsidRDefault="00C87EBC" w:rsidP="00C87EBC">
            <w:pPr>
              <w:pStyle w:val="NoSpacing"/>
              <w:rPr>
                <w:rFonts w:ascii="Arial" w:hAnsi="Arial" w:cs="Arial"/>
                <w:b/>
                <w:sz w:val="20"/>
                <w:szCs w:val="20"/>
              </w:rPr>
            </w:pPr>
            <w:r w:rsidRPr="006B01A2">
              <w:rPr>
                <w:rFonts w:ascii="Arial" w:hAnsi="Arial" w:cs="Arial"/>
                <w:b/>
                <w:sz w:val="20"/>
                <w:szCs w:val="20"/>
              </w:rPr>
              <w:t>REPORTS TO</w:t>
            </w:r>
            <w:r w:rsidR="000C27AF" w:rsidRPr="006B01A2">
              <w:rPr>
                <w:rFonts w:ascii="Arial" w:hAnsi="Arial" w:cs="Arial"/>
                <w:b/>
                <w:sz w:val="20"/>
                <w:szCs w:val="20"/>
              </w:rPr>
              <w:t>:</w:t>
            </w:r>
          </w:p>
        </w:tc>
        <w:tc>
          <w:tcPr>
            <w:tcW w:w="2520" w:type="dxa"/>
            <w:vAlign w:val="center"/>
          </w:tcPr>
          <w:p w14:paraId="08E3BFEC" w14:textId="31C965B2" w:rsidR="000C27AF" w:rsidRPr="006B01A2" w:rsidRDefault="00D60841" w:rsidP="00C87EBC">
            <w:pPr>
              <w:pStyle w:val="NoSpacing"/>
              <w:rPr>
                <w:rFonts w:ascii="Arial" w:hAnsi="Arial" w:cs="Arial"/>
                <w:sz w:val="20"/>
                <w:szCs w:val="20"/>
              </w:rPr>
            </w:pPr>
            <w:r>
              <w:rPr>
                <w:rFonts w:ascii="Arial" w:hAnsi="Arial" w:cs="Arial"/>
                <w:sz w:val="20"/>
                <w:szCs w:val="20"/>
              </w:rPr>
              <w:t>CFO</w:t>
            </w:r>
          </w:p>
        </w:tc>
      </w:tr>
      <w:tr w:rsidR="000C27AF" w:rsidRPr="006B01A2" w14:paraId="2DAF3DED" w14:textId="77777777" w:rsidTr="00B62A6A">
        <w:tc>
          <w:tcPr>
            <w:tcW w:w="2155" w:type="dxa"/>
            <w:vAlign w:val="center"/>
          </w:tcPr>
          <w:p w14:paraId="40E76AA1" w14:textId="77777777" w:rsidR="000C27AF" w:rsidRPr="006B01A2" w:rsidRDefault="000C27AF" w:rsidP="00C87EBC">
            <w:pPr>
              <w:pStyle w:val="NoSpacing"/>
              <w:ind w:right="-108"/>
              <w:rPr>
                <w:rFonts w:ascii="Arial" w:hAnsi="Arial" w:cs="Arial"/>
                <w:b/>
                <w:sz w:val="20"/>
                <w:szCs w:val="20"/>
              </w:rPr>
            </w:pPr>
            <w:r w:rsidRPr="006B01A2">
              <w:rPr>
                <w:rFonts w:ascii="Arial" w:hAnsi="Arial" w:cs="Arial"/>
                <w:b/>
                <w:sz w:val="20"/>
                <w:szCs w:val="20"/>
              </w:rPr>
              <w:t>POSTING DATE:</w:t>
            </w:r>
          </w:p>
        </w:tc>
        <w:tc>
          <w:tcPr>
            <w:tcW w:w="2880" w:type="dxa"/>
            <w:vAlign w:val="center"/>
          </w:tcPr>
          <w:p w14:paraId="08F283F9" w14:textId="02869673" w:rsidR="000C27AF" w:rsidRPr="006B01A2" w:rsidRDefault="009B5782" w:rsidP="00E7025F">
            <w:pPr>
              <w:pStyle w:val="NoSpacing"/>
              <w:rPr>
                <w:rFonts w:ascii="Arial" w:hAnsi="Arial" w:cs="Arial"/>
                <w:sz w:val="20"/>
                <w:szCs w:val="20"/>
              </w:rPr>
            </w:pPr>
            <w:r w:rsidRPr="006B01A2">
              <w:rPr>
                <w:rFonts w:ascii="Arial" w:hAnsi="Arial" w:cs="Arial"/>
                <w:sz w:val="20"/>
                <w:szCs w:val="20"/>
              </w:rPr>
              <w:t>January 3</w:t>
            </w:r>
            <w:r w:rsidR="00C02D2F">
              <w:rPr>
                <w:rFonts w:ascii="Arial" w:hAnsi="Arial" w:cs="Arial"/>
                <w:sz w:val="20"/>
                <w:szCs w:val="20"/>
              </w:rPr>
              <w:t>1</w:t>
            </w:r>
            <w:r w:rsidRPr="006B01A2">
              <w:rPr>
                <w:rFonts w:ascii="Arial" w:hAnsi="Arial" w:cs="Arial"/>
                <w:sz w:val="20"/>
                <w:szCs w:val="20"/>
              </w:rPr>
              <w:t>, 2020</w:t>
            </w:r>
          </w:p>
        </w:tc>
        <w:tc>
          <w:tcPr>
            <w:tcW w:w="1800" w:type="dxa"/>
            <w:vAlign w:val="center"/>
          </w:tcPr>
          <w:p w14:paraId="5ABDA6FF" w14:textId="77777777" w:rsidR="000C27AF" w:rsidRPr="006B01A2" w:rsidRDefault="00C87EBC" w:rsidP="00C87EBC">
            <w:pPr>
              <w:pStyle w:val="NoSpacing"/>
              <w:rPr>
                <w:rFonts w:ascii="Arial" w:hAnsi="Arial" w:cs="Arial"/>
                <w:b/>
                <w:sz w:val="20"/>
                <w:szCs w:val="20"/>
              </w:rPr>
            </w:pPr>
            <w:r w:rsidRPr="006B01A2">
              <w:rPr>
                <w:rFonts w:ascii="Arial" w:hAnsi="Arial" w:cs="Arial"/>
                <w:b/>
                <w:sz w:val="20"/>
                <w:szCs w:val="20"/>
              </w:rPr>
              <w:t>CLOSING DATE:</w:t>
            </w:r>
          </w:p>
        </w:tc>
        <w:tc>
          <w:tcPr>
            <w:tcW w:w="2520" w:type="dxa"/>
            <w:vAlign w:val="center"/>
          </w:tcPr>
          <w:p w14:paraId="38BC5FAD" w14:textId="46FA6859" w:rsidR="000C27AF" w:rsidRPr="006B01A2" w:rsidRDefault="00620A0B" w:rsidP="00C87EBC">
            <w:pPr>
              <w:pStyle w:val="NoSpacing"/>
              <w:rPr>
                <w:rFonts w:ascii="Arial" w:hAnsi="Arial" w:cs="Arial"/>
                <w:sz w:val="20"/>
                <w:szCs w:val="20"/>
              </w:rPr>
            </w:pPr>
            <w:r>
              <w:rPr>
                <w:rFonts w:ascii="Arial" w:hAnsi="Arial" w:cs="Arial"/>
                <w:sz w:val="20"/>
                <w:szCs w:val="20"/>
              </w:rPr>
              <w:t>February 14,2020</w:t>
            </w:r>
          </w:p>
        </w:tc>
      </w:tr>
    </w:tbl>
    <w:p w14:paraId="36E76AEA" w14:textId="77777777" w:rsidR="00BE48DC" w:rsidRPr="006B01A2" w:rsidRDefault="00BE48DC" w:rsidP="008C3380">
      <w:pPr>
        <w:pStyle w:val="NoSpacing"/>
        <w:jc w:val="both"/>
        <w:rPr>
          <w:rFonts w:ascii="Arial" w:hAnsi="Arial" w:cs="Arial"/>
          <w:sz w:val="20"/>
          <w:szCs w:val="20"/>
        </w:rPr>
      </w:pPr>
    </w:p>
    <w:p w14:paraId="66FD673A" w14:textId="77777777" w:rsidR="00A8707B" w:rsidRPr="00EC459F" w:rsidRDefault="00A8707B" w:rsidP="00A8707B">
      <w:pPr>
        <w:jc w:val="both"/>
        <w:rPr>
          <w:rFonts w:ascii="Arial" w:hAnsi="Arial" w:cs="Arial"/>
          <w:b/>
          <w:color w:val="000000"/>
          <w:szCs w:val="20"/>
        </w:rPr>
      </w:pPr>
      <w:r w:rsidRPr="00EC459F">
        <w:rPr>
          <w:rFonts w:ascii="Arial" w:hAnsi="Arial" w:cs="Arial"/>
          <w:b/>
          <w:color w:val="000000"/>
          <w:szCs w:val="20"/>
        </w:rPr>
        <w:t>POSITION SUMMARY:</w:t>
      </w:r>
    </w:p>
    <w:p w14:paraId="49B7E7A4" w14:textId="77777777" w:rsidR="000E7049" w:rsidRPr="00EC459F" w:rsidRDefault="000E7049" w:rsidP="00A8707B">
      <w:pPr>
        <w:jc w:val="both"/>
        <w:rPr>
          <w:rFonts w:ascii="Arial" w:eastAsiaTheme="minorHAnsi" w:hAnsi="Arial" w:cs="Arial"/>
          <w:szCs w:val="20"/>
        </w:rPr>
      </w:pPr>
    </w:p>
    <w:p w14:paraId="7F1AAECC" w14:textId="1845D2E2" w:rsidR="006B01A2" w:rsidRPr="00EC459F" w:rsidRDefault="000E7049" w:rsidP="00A8707B">
      <w:pPr>
        <w:jc w:val="both"/>
        <w:rPr>
          <w:rFonts w:ascii="Arial" w:eastAsiaTheme="minorHAnsi" w:hAnsi="Arial" w:cs="Arial"/>
          <w:szCs w:val="20"/>
        </w:rPr>
      </w:pPr>
      <w:r w:rsidRPr="00EC459F">
        <w:rPr>
          <w:rFonts w:ascii="Arial" w:eastAsiaTheme="minorHAnsi" w:hAnsi="Arial" w:cs="Arial"/>
          <w:szCs w:val="20"/>
        </w:rPr>
        <w:t>Under general supervision, provides routine and some advanced accounting duties related to the Finance department to include the processing of invoices, check requests, purchase orders, account receivables, account payables, payroll, account reconciliations and financial reporting in an accurate and timely manner.</w:t>
      </w:r>
    </w:p>
    <w:p w14:paraId="3C8A149E" w14:textId="77777777" w:rsidR="000E7049" w:rsidRPr="00EC459F" w:rsidRDefault="000E7049" w:rsidP="00A8707B">
      <w:pPr>
        <w:jc w:val="both"/>
        <w:rPr>
          <w:rFonts w:ascii="Arial" w:hAnsi="Arial" w:cs="Arial"/>
          <w:color w:val="000000"/>
          <w:szCs w:val="20"/>
        </w:rPr>
      </w:pPr>
    </w:p>
    <w:p w14:paraId="41A964A2" w14:textId="6DE64D94" w:rsidR="00A8707B" w:rsidRPr="00EC459F" w:rsidRDefault="000E7049" w:rsidP="00A8707B">
      <w:pPr>
        <w:jc w:val="both"/>
        <w:rPr>
          <w:rFonts w:ascii="Arial" w:hAnsi="Arial" w:cs="Arial"/>
          <w:b/>
          <w:color w:val="000000"/>
          <w:szCs w:val="20"/>
        </w:rPr>
      </w:pPr>
      <w:r w:rsidRPr="00EC459F">
        <w:rPr>
          <w:rFonts w:ascii="Arial" w:hAnsi="Arial" w:cs="Arial"/>
          <w:b/>
          <w:color w:val="000000"/>
          <w:szCs w:val="20"/>
        </w:rPr>
        <w:t>E</w:t>
      </w:r>
      <w:r w:rsidR="00660F5F" w:rsidRPr="00EC459F">
        <w:rPr>
          <w:rFonts w:ascii="Arial" w:hAnsi="Arial" w:cs="Arial"/>
          <w:b/>
          <w:color w:val="000000"/>
          <w:szCs w:val="20"/>
        </w:rPr>
        <w:t>SSENTIAL FUNCTIONS</w:t>
      </w:r>
      <w:r w:rsidR="00A8707B" w:rsidRPr="00EC459F">
        <w:rPr>
          <w:rFonts w:ascii="Arial" w:hAnsi="Arial" w:cs="Arial"/>
          <w:b/>
          <w:color w:val="000000"/>
          <w:szCs w:val="20"/>
        </w:rPr>
        <w:t>:</w:t>
      </w:r>
    </w:p>
    <w:p w14:paraId="722E32C8" w14:textId="111B93DD"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Supervise the Accounts Receivable Specialist, Procurement Coordinator, and Accounting Specialist staff and assist with performance of their duties as needed.  Provide training and direction, analyze workload, determine priorities and schedule time off to ensure coverage.  Conduct staff evaluations on an annual basis and as needed.  Provide hiring and firing recommendations to the President and CFO.</w:t>
      </w:r>
    </w:p>
    <w:p w14:paraId="715F1C0A"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Monitor staff work product for timely completion, adherence to company policies and maintain required internal controls.</w:t>
      </w:r>
    </w:p>
    <w:p w14:paraId="68C38F5C"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Review and approve payroll batches prior to posting and payment to ensure compliance with accounting policies and procedures and accuracy of account codes.  Ensure payroll fringe rate calculations are updated as needed.</w:t>
      </w:r>
    </w:p>
    <w:p w14:paraId="315FB3A2" w14:textId="72865C05"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Ensure payroll, payroll reports, reconciliations, W-</w:t>
      </w:r>
      <w:r w:rsidR="001A684B">
        <w:rPr>
          <w:rFonts w:ascii="Arial" w:hAnsi="Arial" w:cs="Arial"/>
          <w:sz w:val="20"/>
          <w:szCs w:val="20"/>
        </w:rPr>
        <w:t>4</w:t>
      </w:r>
      <w:r w:rsidRPr="00C234AE">
        <w:rPr>
          <w:rFonts w:ascii="Arial" w:hAnsi="Arial" w:cs="Arial"/>
          <w:sz w:val="20"/>
          <w:szCs w:val="20"/>
        </w:rPr>
        <w:t>’s and 1099’s are completed timely.</w:t>
      </w:r>
    </w:p>
    <w:p w14:paraId="3F7B2751"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Review and approve accounts payable batches prior to posting and payment to ensure compliance with accounting policies and procedures and accuracy of account codes.  Ensure accounts payable and travel transactions are processed timely.</w:t>
      </w:r>
    </w:p>
    <w:p w14:paraId="72A0239E"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Process accounts payable payments bi-weekly and as needed.</w:t>
      </w:r>
    </w:p>
    <w:p w14:paraId="04835266"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Update chart of accounts as needed.</w:t>
      </w:r>
      <w:bookmarkStart w:id="0" w:name="_GoBack"/>
      <w:bookmarkEnd w:id="0"/>
    </w:p>
    <w:p w14:paraId="3CFCB90B"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Review trial balance and reconcile assigned balance sheet accounts.  Monitor outstanding checks, monthly.  Prepare any necessary corrections for CFO approval.</w:t>
      </w:r>
    </w:p>
    <w:p w14:paraId="4653B85B"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Provide technical assistance to program directors in budget preparation, monitoring, expense projections and grant close out in conjunction with the Revenue Accountant.</w:t>
      </w:r>
    </w:p>
    <w:p w14:paraId="14D46157"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Receive cross training on CFO duties and act in the absence of the CFO.</w:t>
      </w:r>
    </w:p>
    <w:p w14:paraId="32A6F7C2"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Provide financial orientation for supervisors.</w:t>
      </w:r>
    </w:p>
    <w:p w14:paraId="4A7BAD4F"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Responsible for organizing regularly scheduled financial based training for staff.</w:t>
      </w:r>
    </w:p>
    <w:p w14:paraId="05B495C1"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Assist with coordination and facilitation of the annual audit.</w:t>
      </w:r>
    </w:p>
    <w:p w14:paraId="7BE1CFB9" w14:textId="77777777" w:rsidR="00EC459F" w:rsidRPr="00C234AE" w:rsidRDefault="00EC459F" w:rsidP="00EC459F">
      <w:pPr>
        <w:pStyle w:val="NoSpacing"/>
        <w:numPr>
          <w:ilvl w:val="0"/>
          <w:numId w:val="22"/>
        </w:numPr>
        <w:rPr>
          <w:rFonts w:ascii="Arial" w:hAnsi="Arial" w:cs="Arial"/>
          <w:sz w:val="20"/>
          <w:szCs w:val="20"/>
        </w:rPr>
      </w:pPr>
      <w:r w:rsidRPr="00C234AE">
        <w:rPr>
          <w:rFonts w:ascii="Arial" w:hAnsi="Arial" w:cs="Arial"/>
          <w:sz w:val="20"/>
          <w:szCs w:val="20"/>
        </w:rPr>
        <w:t>Other duties as assigned by the Chief Financial Officer, VP of Operations and the President/CEO.</w:t>
      </w:r>
    </w:p>
    <w:p w14:paraId="1A4E970A" w14:textId="77777777" w:rsidR="00DB5932" w:rsidRPr="006B01A2" w:rsidRDefault="00DB5932" w:rsidP="006B01A2">
      <w:pPr>
        <w:widowControl/>
        <w:tabs>
          <w:tab w:val="left" w:pos="360"/>
        </w:tabs>
        <w:autoSpaceDE/>
        <w:autoSpaceDN/>
        <w:adjustRightInd/>
        <w:ind w:left="360" w:hanging="360"/>
        <w:textAlignment w:val="baseline"/>
        <w:rPr>
          <w:rFonts w:ascii="Arial" w:hAnsi="Arial" w:cs="Arial"/>
          <w:szCs w:val="20"/>
        </w:rPr>
      </w:pPr>
    </w:p>
    <w:p w14:paraId="508148C0" w14:textId="77777777" w:rsidR="006B01A2" w:rsidRPr="006B01A2" w:rsidRDefault="006B01A2" w:rsidP="006B01A2">
      <w:pPr>
        <w:tabs>
          <w:tab w:val="left" w:pos="360"/>
        </w:tabs>
        <w:ind w:hanging="360"/>
        <w:jc w:val="both"/>
        <w:rPr>
          <w:rFonts w:ascii="Arial" w:hAnsi="Arial" w:cs="Arial"/>
          <w:color w:val="000000"/>
          <w:szCs w:val="20"/>
        </w:rPr>
      </w:pPr>
    </w:p>
    <w:p w14:paraId="3103814D" w14:textId="77777777" w:rsidR="006B01A2" w:rsidRPr="006B01A2" w:rsidRDefault="006B01A2" w:rsidP="006B01A2">
      <w:pPr>
        <w:widowControl/>
        <w:tabs>
          <w:tab w:val="left" w:pos="360"/>
        </w:tabs>
        <w:autoSpaceDE/>
        <w:autoSpaceDN/>
        <w:adjustRightInd/>
        <w:ind w:hanging="360"/>
        <w:rPr>
          <w:rFonts w:ascii="Arial" w:hAnsi="Arial" w:cs="Arial"/>
          <w:szCs w:val="20"/>
        </w:rPr>
      </w:pPr>
      <w:r w:rsidRPr="006B01A2">
        <w:rPr>
          <w:rFonts w:ascii="Arial" w:hAnsi="Arial" w:cs="Arial"/>
          <w:b/>
          <w:bCs/>
          <w:szCs w:val="20"/>
          <w:u w:val="single"/>
          <w:bdr w:val="none" w:sz="0" w:space="0" w:color="auto" w:frame="1"/>
          <w:shd w:val="clear" w:color="auto" w:fill="FFFFFF"/>
        </w:rPr>
        <w:t>Required Qualifications</w:t>
      </w:r>
      <w:r w:rsidRPr="006B01A2">
        <w:rPr>
          <w:rFonts w:ascii="Arial" w:hAnsi="Arial" w:cs="Arial"/>
          <w:b/>
          <w:bCs/>
          <w:szCs w:val="20"/>
          <w:u w:val="single"/>
          <w:bdr w:val="none" w:sz="0" w:space="0" w:color="auto" w:frame="1"/>
          <w:shd w:val="clear" w:color="auto" w:fill="FFFFFF"/>
        </w:rPr>
        <w:br/>
      </w:r>
    </w:p>
    <w:p w14:paraId="6FCCE783" w14:textId="77777777" w:rsidR="007953E0" w:rsidRPr="00C234AE" w:rsidRDefault="007953E0" w:rsidP="007953E0">
      <w:pPr>
        <w:pStyle w:val="NoSpacing"/>
        <w:numPr>
          <w:ilvl w:val="0"/>
          <w:numId w:val="17"/>
        </w:numPr>
        <w:rPr>
          <w:rFonts w:ascii="Arial" w:hAnsi="Arial" w:cs="Arial"/>
          <w:sz w:val="20"/>
          <w:szCs w:val="20"/>
        </w:rPr>
      </w:pPr>
      <w:r w:rsidRPr="00C234AE">
        <w:rPr>
          <w:rFonts w:ascii="Arial" w:hAnsi="Arial" w:cs="Arial"/>
          <w:sz w:val="20"/>
          <w:szCs w:val="20"/>
        </w:rPr>
        <w:t>BA in Business or Accounting or related field, or 10 years of proficient finance work experience.  Comparable work experience may substitute for the degree requirement on a year for year basis.</w:t>
      </w:r>
    </w:p>
    <w:p w14:paraId="22DA76EA" w14:textId="77777777" w:rsidR="007953E0" w:rsidRPr="00C234AE" w:rsidRDefault="007953E0" w:rsidP="007953E0">
      <w:pPr>
        <w:pStyle w:val="NoSpacing"/>
        <w:numPr>
          <w:ilvl w:val="0"/>
          <w:numId w:val="17"/>
        </w:numPr>
        <w:rPr>
          <w:rFonts w:ascii="Arial" w:hAnsi="Arial" w:cs="Arial"/>
          <w:sz w:val="20"/>
          <w:szCs w:val="20"/>
        </w:rPr>
      </w:pPr>
      <w:r w:rsidRPr="00C234AE">
        <w:rPr>
          <w:rFonts w:ascii="Arial" w:hAnsi="Arial" w:cs="Arial"/>
          <w:sz w:val="20"/>
          <w:szCs w:val="20"/>
        </w:rPr>
        <w:t>Must possess extensive computer knowledge and skills in internet usage, MIP, Word, Excel and Windows.</w:t>
      </w:r>
    </w:p>
    <w:p w14:paraId="3210BF42" w14:textId="77777777" w:rsidR="007953E0" w:rsidRPr="00C234AE" w:rsidRDefault="007953E0" w:rsidP="007953E0">
      <w:pPr>
        <w:pStyle w:val="NoSpacing"/>
        <w:numPr>
          <w:ilvl w:val="0"/>
          <w:numId w:val="17"/>
        </w:numPr>
        <w:rPr>
          <w:rFonts w:ascii="Arial" w:hAnsi="Arial" w:cs="Arial"/>
          <w:sz w:val="20"/>
          <w:szCs w:val="20"/>
        </w:rPr>
      </w:pPr>
      <w:r w:rsidRPr="00C234AE">
        <w:rPr>
          <w:rFonts w:ascii="Arial" w:hAnsi="Arial" w:cs="Arial"/>
          <w:sz w:val="20"/>
          <w:szCs w:val="20"/>
        </w:rPr>
        <w:t>Knowledge of basic accounting principles essential.</w:t>
      </w:r>
    </w:p>
    <w:p w14:paraId="47860F0F" w14:textId="77777777" w:rsidR="007953E0" w:rsidRPr="00C234AE" w:rsidRDefault="007953E0" w:rsidP="007953E0">
      <w:pPr>
        <w:pStyle w:val="NoSpacing"/>
        <w:numPr>
          <w:ilvl w:val="0"/>
          <w:numId w:val="17"/>
        </w:numPr>
        <w:rPr>
          <w:rFonts w:ascii="Arial" w:hAnsi="Arial" w:cs="Arial"/>
          <w:sz w:val="20"/>
          <w:szCs w:val="20"/>
        </w:rPr>
      </w:pPr>
      <w:r w:rsidRPr="00C234AE">
        <w:rPr>
          <w:rFonts w:ascii="Arial" w:hAnsi="Arial" w:cs="Arial"/>
          <w:sz w:val="20"/>
          <w:szCs w:val="20"/>
        </w:rPr>
        <w:lastRenderedPageBreak/>
        <w:t>Must be attentive to detail and perform accurate work under numerous time constraints.</w:t>
      </w:r>
    </w:p>
    <w:p w14:paraId="7CFC823F" w14:textId="77777777" w:rsidR="007953E0" w:rsidRPr="00C234AE" w:rsidRDefault="007953E0" w:rsidP="007953E0">
      <w:pPr>
        <w:pStyle w:val="NoSpacing"/>
        <w:numPr>
          <w:ilvl w:val="0"/>
          <w:numId w:val="17"/>
        </w:numPr>
        <w:rPr>
          <w:rFonts w:ascii="Arial" w:hAnsi="Arial" w:cs="Arial"/>
          <w:sz w:val="20"/>
          <w:szCs w:val="20"/>
        </w:rPr>
      </w:pPr>
      <w:r w:rsidRPr="00C234AE">
        <w:rPr>
          <w:rFonts w:ascii="Arial" w:hAnsi="Arial" w:cs="Arial"/>
          <w:sz w:val="20"/>
          <w:szCs w:val="20"/>
        </w:rPr>
        <w:t>Must be dependable, self-motivated and able to work with minimal supervision.</w:t>
      </w:r>
    </w:p>
    <w:p w14:paraId="1939A45E" w14:textId="7E1D95E1" w:rsidR="006B01A2" w:rsidRPr="007C739E" w:rsidRDefault="007953E0" w:rsidP="007953E0">
      <w:pPr>
        <w:pStyle w:val="ListParagraph"/>
        <w:widowControl/>
        <w:numPr>
          <w:ilvl w:val="0"/>
          <w:numId w:val="17"/>
        </w:numPr>
        <w:tabs>
          <w:tab w:val="left" w:pos="360"/>
        </w:tabs>
        <w:autoSpaceDE/>
        <w:autoSpaceDN/>
        <w:adjustRightInd/>
        <w:textAlignment w:val="baseline"/>
        <w:rPr>
          <w:rFonts w:ascii="Arial" w:hAnsi="Arial" w:cs="Arial"/>
          <w:szCs w:val="20"/>
        </w:rPr>
      </w:pPr>
      <w:r w:rsidRPr="00C234AE">
        <w:rPr>
          <w:rFonts w:ascii="Arial" w:hAnsi="Arial" w:cs="Arial"/>
          <w:szCs w:val="20"/>
        </w:rPr>
        <w:t>Must possess basic office skills.</w:t>
      </w:r>
      <w:r w:rsidR="006B01A2" w:rsidRPr="007C739E">
        <w:rPr>
          <w:rFonts w:ascii="Arial" w:hAnsi="Arial" w:cs="Arial"/>
          <w:szCs w:val="20"/>
        </w:rPr>
        <w:br/>
      </w:r>
    </w:p>
    <w:p w14:paraId="53637560" w14:textId="77777777" w:rsidR="006B01A2" w:rsidRPr="006B01A2" w:rsidRDefault="006B01A2" w:rsidP="006B01A2">
      <w:pPr>
        <w:widowControl/>
        <w:tabs>
          <w:tab w:val="left" w:pos="360"/>
        </w:tabs>
        <w:autoSpaceDE/>
        <w:autoSpaceDN/>
        <w:adjustRightInd/>
        <w:ind w:left="360" w:hanging="360"/>
        <w:rPr>
          <w:rFonts w:ascii="Arial" w:hAnsi="Arial" w:cs="Arial"/>
          <w:szCs w:val="20"/>
        </w:rPr>
      </w:pPr>
      <w:r w:rsidRPr="006B01A2">
        <w:rPr>
          <w:rFonts w:ascii="Arial" w:hAnsi="Arial" w:cs="Arial"/>
          <w:b/>
          <w:bCs/>
          <w:szCs w:val="20"/>
          <w:u w:val="single"/>
          <w:bdr w:val="none" w:sz="0" w:space="0" w:color="auto" w:frame="1"/>
          <w:shd w:val="clear" w:color="auto" w:fill="FFFFFF"/>
        </w:rPr>
        <w:t>Preferred Qualifications</w:t>
      </w:r>
      <w:r w:rsidRPr="006B01A2">
        <w:rPr>
          <w:rFonts w:ascii="Arial" w:hAnsi="Arial" w:cs="Arial"/>
          <w:b/>
          <w:bCs/>
          <w:szCs w:val="20"/>
          <w:u w:val="single"/>
          <w:bdr w:val="none" w:sz="0" w:space="0" w:color="auto" w:frame="1"/>
          <w:shd w:val="clear" w:color="auto" w:fill="FFFFFF"/>
        </w:rPr>
        <w:br/>
      </w:r>
    </w:p>
    <w:p w14:paraId="3FCE0EC0" w14:textId="77777777" w:rsidR="006B01A2" w:rsidRPr="007C739E" w:rsidRDefault="006B01A2" w:rsidP="007C739E">
      <w:pPr>
        <w:pStyle w:val="ListParagraph"/>
        <w:widowControl/>
        <w:numPr>
          <w:ilvl w:val="0"/>
          <w:numId w:val="20"/>
        </w:numPr>
        <w:tabs>
          <w:tab w:val="left" w:pos="360"/>
        </w:tabs>
        <w:autoSpaceDE/>
        <w:autoSpaceDN/>
        <w:adjustRightInd/>
        <w:textAlignment w:val="baseline"/>
        <w:rPr>
          <w:rFonts w:ascii="Arial" w:hAnsi="Arial" w:cs="Arial"/>
          <w:szCs w:val="20"/>
        </w:rPr>
      </w:pPr>
      <w:r w:rsidRPr="007C739E">
        <w:rPr>
          <w:rFonts w:ascii="Arial" w:hAnsi="Arial" w:cs="Arial"/>
          <w:szCs w:val="20"/>
        </w:rPr>
        <w:t>Preferences for a Bachelor’s degree plus an intellectual interest and aptitude to develop a solid</w:t>
      </w:r>
    </w:p>
    <w:p w14:paraId="299ACBCD" w14:textId="3837DA06" w:rsidR="006B01A2" w:rsidRPr="006B01A2" w:rsidRDefault="00BC0E9B" w:rsidP="006B01A2">
      <w:pPr>
        <w:widowControl/>
        <w:tabs>
          <w:tab w:val="left" w:pos="360"/>
        </w:tabs>
        <w:autoSpaceDE/>
        <w:autoSpaceDN/>
        <w:adjustRightInd/>
        <w:ind w:left="360" w:hanging="360"/>
        <w:textAlignment w:val="baseline"/>
        <w:rPr>
          <w:rFonts w:ascii="Arial" w:hAnsi="Arial" w:cs="Arial"/>
          <w:szCs w:val="20"/>
        </w:rPr>
      </w:pPr>
      <w:r>
        <w:rPr>
          <w:rFonts w:ascii="Arial" w:hAnsi="Arial" w:cs="Arial"/>
          <w:szCs w:val="20"/>
        </w:rPr>
        <w:tab/>
      </w:r>
      <w:r w:rsidR="006B01A2" w:rsidRPr="006B01A2">
        <w:rPr>
          <w:rFonts w:ascii="Arial" w:hAnsi="Arial" w:cs="Arial"/>
          <w:szCs w:val="20"/>
        </w:rPr>
        <w:t xml:space="preserve">understanding of </w:t>
      </w:r>
      <w:r w:rsidR="00DB5932">
        <w:rPr>
          <w:rFonts w:ascii="Arial" w:hAnsi="Arial" w:cs="Arial"/>
          <w:szCs w:val="20"/>
        </w:rPr>
        <w:t>Housing Authority Management.</w:t>
      </w:r>
    </w:p>
    <w:p w14:paraId="4E80E396" w14:textId="77777777" w:rsidR="006B01A2" w:rsidRPr="007C739E" w:rsidRDefault="006B01A2" w:rsidP="007C739E">
      <w:pPr>
        <w:pStyle w:val="ListParagraph"/>
        <w:widowControl/>
        <w:numPr>
          <w:ilvl w:val="0"/>
          <w:numId w:val="20"/>
        </w:numPr>
        <w:tabs>
          <w:tab w:val="left" w:pos="360"/>
        </w:tabs>
        <w:autoSpaceDE/>
        <w:autoSpaceDN/>
        <w:adjustRightInd/>
        <w:textAlignment w:val="baseline"/>
        <w:rPr>
          <w:rFonts w:ascii="Arial" w:hAnsi="Arial" w:cs="Arial"/>
          <w:szCs w:val="20"/>
        </w:rPr>
      </w:pPr>
      <w:r w:rsidRPr="007C739E">
        <w:rPr>
          <w:rFonts w:ascii="Arial" w:hAnsi="Arial" w:cs="Arial"/>
          <w:szCs w:val="20"/>
        </w:rPr>
        <w:t>Eager and able to work effectively under pressure with short time constraints and in relatively</w:t>
      </w:r>
    </w:p>
    <w:p w14:paraId="110B075B" w14:textId="0269C1B8" w:rsidR="006B01A2" w:rsidRPr="006B01A2" w:rsidRDefault="00BC0E9B" w:rsidP="006B01A2">
      <w:pPr>
        <w:widowControl/>
        <w:tabs>
          <w:tab w:val="left" w:pos="360"/>
        </w:tabs>
        <w:autoSpaceDE/>
        <w:autoSpaceDN/>
        <w:adjustRightInd/>
        <w:ind w:left="360" w:hanging="360"/>
        <w:textAlignment w:val="baseline"/>
        <w:rPr>
          <w:rFonts w:ascii="Arial" w:hAnsi="Arial" w:cs="Arial"/>
          <w:szCs w:val="20"/>
        </w:rPr>
      </w:pPr>
      <w:r>
        <w:rPr>
          <w:rFonts w:ascii="Arial" w:hAnsi="Arial" w:cs="Arial"/>
          <w:szCs w:val="20"/>
        </w:rPr>
        <w:tab/>
      </w:r>
      <w:r w:rsidR="006B01A2" w:rsidRPr="006B01A2">
        <w:rPr>
          <w:rFonts w:ascii="Arial" w:hAnsi="Arial" w:cs="Arial"/>
          <w:szCs w:val="20"/>
        </w:rPr>
        <w:t>ambiguous and complex situations, as well as the ability to adjust direction in response to changing</w:t>
      </w:r>
    </w:p>
    <w:p w14:paraId="32894ED7" w14:textId="2E396917" w:rsidR="006B01A2" w:rsidRPr="006B01A2" w:rsidRDefault="00BC0E9B" w:rsidP="006B01A2">
      <w:pPr>
        <w:widowControl/>
        <w:tabs>
          <w:tab w:val="left" w:pos="360"/>
        </w:tabs>
        <w:autoSpaceDE/>
        <w:autoSpaceDN/>
        <w:adjustRightInd/>
        <w:ind w:left="360" w:hanging="360"/>
        <w:textAlignment w:val="baseline"/>
        <w:rPr>
          <w:rFonts w:ascii="Arial" w:hAnsi="Arial" w:cs="Arial"/>
          <w:szCs w:val="20"/>
        </w:rPr>
      </w:pPr>
      <w:r>
        <w:rPr>
          <w:rFonts w:ascii="Arial" w:hAnsi="Arial" w:cs="Arial"/>
          <w:szCs w:val="20"/>
        </w:rPr>
        <w:tab/>
      </w:r>
      <w:r w:rsidR="006B01A2" w:rsidRPr="006B01A2">
        <w:rPr>
          <w:rFonts w:ascii="Arial" w:hAnsi="Arial" w:cs="Arial"/>
          <w:szCs w:val="20"/>
        </w:rPr>
        <w:t>work situations.</w:t>
      </w:r>
    </w:p>
    <w:p w14:paraId="59B0B7AF" w14:textId="77777777" w:rsidR="006021EE" w:rsidRPr="00C234AE" w:rsidRDefault="006021EE" w:rsidP="006021EE">
      <w:pPr>
        <w:pStyle w:val="NoSpacing"/>
        <w:numPr>
          <w:ilvl w:val="0"/>
          <w:numId w:val="20"/>
        </w:numPr>
        <w:jc w:val="both"/>
        <w:rPr>
          <w:rFonts w:ascii="Arial" w:hAnsi="Arial" w:cs="Arial"/>
          <w:sz w:val="20"/>
          <w:szCs w:val="20"/>
        </w:rPr>
      </w:pPr>
      <w:r w:rsidRPr="00C234AE">
        <w:rPr>
          <w:rFonts w:ascii="Arial" w:hAnsi="Arial" w:cs="Arial"/>
          <w:sz w:val="20"/>
          <w:szCs w:val="20"/>
        </w:rPr>
        <w:t>Knowledge of and application of Generally Accepted Accounting Principles and governmental accounting practices.</w:t>
      </w:r>
    </w:p>
    <w:p w14:paraId="6849CE4B" w14:textId="45136871" w:rsidR="006B01A2" w:rsidRPr="007C739E" w:rsidRDefault="006021EE" w:rsidP="007C739E">
      <w:pPr>
        <w:pStyle w:val="ListParagraph"/>
        <w:widowControl/>
        <w:numPr>
          <w:ilvl w:val="0"/>
          <w:numId w:val="20"/>
        </w:numPr>
        <w:tabs>
          <w:tab w:val="left" w:pos="360"/>
        </w:tabs>
        <w:autoSpaceDE/>
        <w:autoSpaceDN/>
        <w:adjustRightInd/>
        <w:textAlignment w:val="baseline"/>
        <w:rPr>
          <w:rFonts w:ascii="Arial" w:hAnsi="Arial" w:cs="Arial"/>
          <w:szCs w:val="20"/>
        </w:rPr>
      </w:pPr>
      <w:r w:rsidRPr="00C234AE">
        <w:rPr>
          <w:rFonts w:ascii="Arial" w:hAnsi="Arial" w:cs="Arial"/>
          <w:szCs w:val="20"/>
        </w:rPr>
        <w:t>Ability to perform variance analysis of budgeted accounts</w:t>
      </w:r>
      <w:r w:rsidR="006B01A2" w:rsidRPr="007C739E">
        <w:rPr>
          <w:rFonts w:ascii="Arial" w:hAnsi="Arial" w:cs="Arial"/>
          <w:szCs w:val="20"/>
        </w:rPr>
        <w:t>.</w:t>
      </w:r>
    </w:p>
    <w:p w14:paraId="40BD5D5F" w14:textId="77777777" w:rsidR="006B01A2" w:rsidRPr="006B01A2" w:rsidRDefault="006B01A2" w:rsidP="006B01A2">
      <w:pPr>
        <w:jc w:val="both"/>
        <w:rPr>
          <w:rFonts w:ascii="Arial" w:hAnsi="Arial" w:cs="Arial"/>
          <w:color w:val="000000"/>
          <w:szCs w:val="20"/>
        </w:rPr>
      </w:pPr>
    </w:p>
    <w:p w14:paraId="44556B51" w14:textId="77777777" w:rsidR="00A8707B" w:rsidRPr="006B01A2" w:rsidRDefault="00A8707B" w:rsidP="00A8707B">
      <w:pPr>
        <w:jc w:val="both"/>
        <w:rPr>
          <w:rFonts w:ascii="Arial" w:hAnsi="Arial" w:cs="Arial"/>
          <w:b/>
          <w:color w:val="000000"/>
          <w:szCs w:val="20"/>
        </w:rPr>
      </w:pPr>
    </w:p>
    <w:p w14:paraId="1C02D440" w14:textId="77777777" w:rsidR="00A8707B" w:rsidRPr="006B01A2" w:rsidRDefault="00A8707B" w:rsidP="00A8707B">
      <w:pPr>
        <w:jc w:val="both"/>
        <w:rPr>
          <w:rFonts w:ascii="Arial" w:hAnsi="Arial" w:cs="Arial"/>
          <w:b/>
          <w:color w:val="000000"/>
          <w:szCs w:val="20"/>
        </w:rPr>
      </w:pPr>
      <w:r w:rsidRPr="006B01A2">
        <w:rPr>
          <w:rFonts w:ascii="Arial" w:hAnsi="Arial" w:cs="Arial"/>
          <w:b/>
          <w:color w:val="000000"/>
          <w:szCs w:val="20"/>
        </w:rPr>
        <w:t>FOR MORE INFORMATION OR TO APPLY:</w:t>
      </w:r>
    </w:p>
    <w:p w14:paraId="33955C37" w14:textId="57752282" w:rsidR="00BE48DC" w:rsidRPr="006B01A2" w:rsidRDefault="00A8707B" w:rsidP="00A8707B">
      <w:pPr>
        <w:pStyle w:val="NoSpacing"/>
        <w:jc w:val="both"/>
        <w:rPr>
          <w:rFonts w:ascii="Arial" w:hAnsi="Arial" w:cs="Arial"/>
          <w:sz w:val="20"/>
          <w:szCs w:val="20"/>
        </w:rPr>
      </w:pPr>
      <w:r w:rsidRPr="006B01A2">
        <w:rPr>
          <w:rFonts w:ascii="Arial" w:hAnsi="Arial" w:cs="Arial"/>
          <w:color w:val="000000"/>
          <w:sz w:val="20"/>
          <w:szCs w:val="20"/>
        </w:rPr>
        <w:t xml:space="preserve">Application and full Job Description </w:t>
      </w:r>
      <w:r w:rsidR="00E7025F" w:rsidRPr="006B01A2">
        <w:rPr>
          <w:rFonts w:ascii="Arial" w:hAnsi="Arial" w:cs="Arial"/>
          <w:color w:val="000000"/>
          <w:sz w:val="20"/>
          <w:szCs w:val="20"/>
        </w:rPr>
        <w:t>can be</w:t>
      </w:r>
      <w:r w:rsidR="00AB09FE" w:rsidRPr="006B01A2">
        <w:rPr>
          <w:rFonts w:ascii="Arial" w:hAnsi="Arial" w:cs="Arial"/>
          <w:color w:val="000000"/>
          <w:sz w:val="20"/>
          <w:szCs w:val="20"/>
        </w:rPr>
        <w:t xml:space="preserve"> downloaded from the website </w:t>
      </w:r>
      <w:hyperlink r:id="rId8" w:history="1">
        <w:r w:rsidR="00AB09FE" w:rsidRPr="006B01A2">
          <w:rPr>
            <w:rStyle w:val="Hyperlink"/>
            <w:rFonts w:ascii="Arial" w:hAnsi="Arial" w:cs="Arial"/>
            <w:sz w:val="20"/>
            <w:szCs w:val="20"/>
          </w:rPr>
          <w:t>www.bsrha.org</w:t>
        </w:r>
      </w:hyperlink>
      <w:r w:rsidR="00AB09FE" w:rsidRPr="006B01A2">
        <w:rPr>
          <w:rFonts w:ascii="Arial" w:hAnsi="Arial" w:cs="Arial"/>
          <w:color w:val="000000"/>
          <w:sz w:val="20"/>
          <w:szCs w:val="20"/>
        </w:rPr>
        <w:t xml:space="preserve">, </w:t>
      </w:r>
      <w:r w:rsidR="00E7025F" w:rsidRPr="006B01A2">
        <w:rPr>
          <w:rFonts w:ascii="Arial" w:hAnsi="Arial" w:cs="Arial"/>
          <w:color w:val="000000"/>
          <w:sz w:val="20"/>
          <w:szCs w:val="20"/>
        </w:rPr>
        <w:t xml:space="preserve">picked up the BSRHA Office: </w:t>
      </w:r>
      <w:r w:rsidR="009B5782" w:rsidRPr="006B01A2">
        <w:rPr>
          <w:rFonts w:ascii="Arial" w:hAnsi="Arial" w:cs="Arial"/>
          <w:color w:val="000000"/>
          <w:sz w:val="20"/>
          <w:szCs w:val="20"/>
        </w:rPr>
        <w:t>1008 East Front Street, Nome, Alaska</w:t>
      </w:r>
      <w:r w:rsidR="00E7025F" w:rsidRPr="006B01A2">
        <w:rPr>
          <w:rFonts w:ascii="Arial" w:hAnsi="Arial" w:cs="Arial"/>
          <w:color w:val="000000"/>
          <w:sz w:val="20"/>
          <w:szCs w:val="20"/>
        </w:rPr>
        <w:t>, or by emailing</w:t>
      </w:r>
      <w:r w:rsidRPr="006B01A2">
        <w:rPr>
          <w:rFonts w:ascii="Arial" w:hAnsi="Arial" w:cs="Arial"/>
          <w:color w:val="000000"/>
          <w:sz w:val="20"/>
          <w:szCs w:val="20"/>
        </w:rPr>
        <w:t xml:space="preserve"> </w:t>
      </w:r>
      <w:hyperlink r:id="rId9" w:history="1">
        <w:r w:rsidR="009B5782" w:rsidRPr="006B01A2">
          <w:rPr>
            <w:rStyle w:val="Hyperlink"/>
            <w:rFonts w:ascii="Arial" w:hAnsi="Arial" w:cs="Arial"/>
            <w:sz w:val="20"/>
            <w:szCs w:val="20"/>
          </w:rPr>
          <w:t>HR@bsrha.org</w:t>
        </w:r>
      </w:hyperlink>
      <w:r w:rsidRPr="006B01A2">
        <w:rPr>
          <w:rFonts w:ascii="Arial" w:hAnsi="Arial" w:cs="Arial"/>
          <w:color w:val="000000"/>
          <w:sz w:val="20"/>
          <w:szCs w:val="20"/>
        </w:rPr>
        <w:t>.  Applications may be turned in, mailed, faxed or e-mailed to BSRHA.</w:t>
      </w:r>
    </w:p>
    <w:sectPr w:rsidR="00BE48DC" w:rsidRPr="006B01A2" w:rsidSect="000C27A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97A5B" w14:textId="77777777" w:rsidR="00270384" w:rsidRDefault="00270384" w:rsidP="008C3380">
      <w:r>
        <w:separator/>
      </w:r>
    </w:p>
  </w:endnote>
  <w:endnote w:type="continuationSeparator" w:id="0">
    <w:p w14:paraId="16809ED3" w14:textId="77777777" w:rsidR="00270384" w:rsidRDefault="00270384" w:rsidP="008C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9AFB" w14:textId="77777777" w:rsidR="002C53D1" w:rsidRDefault="002C5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AC2B" w14:textId="77777777" w:rsidR="002C53D1" w:rsidRDefault="002C53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E837" w14:textId="77777777" w:rsidR="002C53D1" w:rsidRDefault="002C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6FF8" w14:textId="77777777" w:rsidR="00270384" w:rsidRDefault="00270384" w:rsidP="008C3380">
      <w:r>
        <w:separator/>
      </w:r>
    </w:p>
  </w:footnote>
  <w:footnote w:type="continuationSeparator" w:id="0">
    <w:p w14:paraId="6A8F79BB" w14:textId="77777777" w:rsidR="00270384" w:rsidRDefault="00270384" w:rsidP="008C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FB13" w14:textId="77777777" w:rsidR="002C53D1" w:rsidRDefault="002C5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8F57" w14:textId="77777777" w:rsidR="002C53D1" w:rsidRDefault="002C5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79E1" w14:textId="77777777" w:rsidR="004843F9" w:rsidRPr="008C3380" w:rsidRDefault="004843F9" w:rsidP="008C3380">
    <w:pPr>
      <w:widowControl/>
      <w:autoSpaceDE/>
      <w:autoSpaceDN/>
      <w:adjustRightInd/>
      <w:rPr>
        <w:rFonts w:eastAsiaTheme="minorHAnsi"/>
        <w:sz w:val="4"/>
        <w:szCs w:val="4"/>
      </w:rPr>
    </w:pPr>
    <w:r w:rsidRPr="008C3380">
      <w:rPr>
        <w:rFonts w:asciiTheme="minorHAnsi" w:eastAsiaTheme="minorHAnsi" w:hAnsiTheme="minorHAnsi" w:cstheme="minorBidi"/>
        <w:sz w:val="22"/>
        <w:szCs w:val="22"/>
      </w:rPr>
      <w:object w:dxaOrig="17998" w:dyaOrig="2654" w14:anchorId="1FEEA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75pt;height:62.2pt" fillcolor="window">
          <v:imagedata r:id="rId1" o:title=""/>
        </v:shape>
        <o:OLEObject Type="Embed" ProgID="PBrush" ShapeID="_x0000_i1025" DrawAspect="Content" ObjectID="_1641986757" r:id="rId2"/>
      </w:objec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50"/>
    </w:tblGrid>
    <w:tr w:rsidR="004843F9" w:rsidRPr="008C3380" w14:paraId="6EB9F838" w14:textId="77777777" w:rsidTr="004843F9">
      <w:tc>
        <w:tcPr>
          <w:tcW w:w="5508" w:type="dxa"/>
          <w:vAlign w:val="center"/>
        </w:tcPr>
        <w:p w14:paraId="796F757E" w14:textId="77777777" w:rsidR="004843F9" w:rsidRPr="008C3380" w:rsidRDefault="004843F9" w:rsidP="008C3380">
          <w:pPr>
            <w:widowControl/>
            <w:autoSpaceDE/>
            <w:autoSpaceDN/>
            <w:adjustRightInd/>
            <w:rPr>
              <w:rFonts w:eastAsiaTheme="minorHAnsi"/>
              <w:smallCaps/>
              <w:sz w:val="24"/>
            </w:rPr>
          </w:pPr>
          <w:r w:rsidRPr="008C3380">
            <w:rPr>
              <w:rFonts w:eastAsiaTheme="minorHAnsi"/>
              <w:b/>
              <w:smallCaps/>
              <w:sz w:val="24"/>
            </w:rPr>
            <w:t>Bering Straits Regional Housing Authority</w:t>
          </w:r>
        </w:p>
      </w:tc>
      <w:tc>
        <w:tcPr>
          <w:tcW w:w="4050" w:type="dxa"/>
        </w:tcPr>
        <w:p w14:paraId="43FB4AED" w14:textId="77777777" w:rsidR="004843F9" w:rsidRPr="008C3380" w:rsidRDefault="004843F9" w:rsidP="008C3380">
          <w:pPr>
            <w:widowControl/>
            <w:autoSpaceDE/>
            <w:autoSpaceDN/>
            <w:adjustRightInd/>
            <w:jc w:val="right"/>
            <w:rPr>
              <w:rFonts w:eastAsiaTheme="minorHAnsi"/>
              <w:sz w:val="22"/>
              <w:szCs w:val="22"/>
            </w:rPr>
          </w:pPr>
          <w:r w:rsidRPr="008C3380">
            <w:rPr>
              <w:rFonts w:eastAsiaTheme="minorHAnsi"/>
              <w:sz w:val="22"/>
              <w:szCs w:val="22"/>
            </w:rPr>
            <w:t>PO Box 995</w:t>
          </w:r>
        </w:p>
        <w:p w14:paraId="1A762C29" w14:textId="77777777" w:rsidR="004843F9" w:rsidRPr="008C3380" w:rsidRDefault="002C53D1" w:rsidP="008C3380">
          <w:pPr>
            <w:widowControl/>
            <w:autoSpaceDE/>
            <w:autoSpaceDN/>
            <w:adjustRightInd/>
            <w:jc w:val="right"/>
            <w:rPr>
              <w:rFonts w:eastAsiaTheme="minorHAnsi"/>
              <w:sz w:val="22"/>
              <w:szCs w:val="22"/>
            </w:rPr>
          </w:pPr>
          <w:r>
            <w:rPr>
              <w:rFonts w:eastAsiaTheme="minorHAnsi"/>
              <w:sz w:val="22"/>
              <w:szCs w:val="22"/>
            </w:rPr>
            <w:t>Nome, Alaska 9976</w:t>
          </w:r>
          <w:r w:rsidR="004843F9" w:rsidRPr="008C3380">
            <w:rPr>
              <w:rFonts w:eastAsiaTheme="minorHAnsi"/>
              <w:sz w:val="22"/>
              <w:szCs w:val="22"/>
            </w:rPr>
            <w:t>2</w:t>
          </w:r>
        </w:p>
        <w:p w14:paraId="4288CE00" w14:textId="77777777" w:rsidR="004843F9" w:rsidRPr="008C3380" w:rsidRDefault="004843F9" w:rsidP="008C3380">
          <w:pPr>
            <w:widowControl/>
            <w:autoSpaceDE/>
            <w:autoSpaceDN/>
            <w:adjustRightInd/>
            <w:jc w:val="right"/>
            <w:rPr>
              <w:rFonts w:eastAsiaTheme="minorHAnsi"/>
              <w:sz w:val="22"/>
              <w:szCs w:val="22"/>
            </w:rPr>
          </w:pPr>
          <w:r w:rsidRPr="008C3380">
            <w:rPr>
              <w:rFonts w:eastAsiaTheme="minorHAnsi"/>
              <w:sz w:val="22"/>
              <w:szCs w:val="22"/>
            </w:rPr>
            <w:t>Phone (907) 443-5256</w:t>
          </w:r>
        </w:p>
        <w:p w14:paraId="1553BD2E" w14:textId="77777777" w:rsidR="004843F9" w:rsidRPr="008C3380" w:rsidRDefault="002C53D1" w:rsidP="008C3380">
          <w:pPr>
            <w:widowControl/>
            <w:autoSpaceDE/>
            <w:autoSpaceDN/>
            <w:adjustRightInd/>
            <w:jc w:val="right"/>
            <w:rPr>
              <w:rFonts w:eastAsiaTheme="minorHAnsi"/>
              <w:sz w:val="22"/>
              <w:szCs w:val="22"/>
            </w:rPr>
          </w:pPr>
          <w:r>
            <w:rPr>
              <w:rFonts w:eastAsiaTheme="minorHAnsi"/>
              <w:sz w:val="22"/>
              <w:szCs w:val="22"/>
            </w:rPr>
            <w:t>Fax (907) 443-8652</w:t>
          </w:r>
        </w:p>
        <w:p w14:paraId="488D45C2" w14:textId="77777777" w:rsidR="004843F9" w:rsidRPr="008C3380" w:rsidRDefault="004843F9" w:rsidP="008C3380">
          <w:pPr>
            <w:widowControl/>
            <w:autoSpaceDE/>
            <w:autoSpaceDN/>
            <w:adjustRightInd/>
            <w:jc w:val="right"/>
            <w:rPr>
              <w:rFonts w:eastAsiaTheme="minorHAnsi"/>
              <w:sz w:val="22"/>
              <w:szCs w:val="22"/>
            </w:rPr>
          </w:pPr>
          <w:r>
            <w:rPr>
              <w:rFonts w:eastAsiaTheme="minorHAnsi"/>
              <w:sz w:val="22"/>
              <w:szCs w:val="22"/>
            </w:rPr>
            <w:t>Toll Free (800) 478-525</w:t>
          </w:r>
          <w:r w:rsidRPr="008C3380">
            <w:rPr>
              <w:rFonts w:eastAsiaTheme="minorHAnsi"/>
              <w:sz w:val="22"/>
              <w:szCs w:val="22"/>
            </w:rPr>
            <w:t>5</w:t>
          </w:r>
        </w:p>
      </w:tc>
    </w:tr>
  </w:tbl>
  <w:p w14:paraId="6F7466E4" w14:textId="77777777" w:rsidR="004843F9" w:rsidRPr="008C3380" w:rsidRDefault="004843F9" w:rsidP="008C3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B30"/>
    <w:multiLevelType w:val="hybridMultilevel"/>
    <w:tmpl w:val="CE24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7F9"/>
    <w:multiLevelType w:val="hybridMultilevel"/>
    <w:tmpl w:val="50C4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369F0"/>
    <w:multiLevelType w:val="hybridMultilevel"/>
    <w:tmpl w:val="BEEA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03741"/>
    <w:multiLevelType w:val="hybridMultilevel"/>
    <w:tmpl w:val="FAB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3917"/>
    <w:multiLevelType w:val="hybridMultilevel"/>
    <w:tmpl w:val="199CD5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95687"/>
    <w:multiLevelType w:val="hybridMultilevel"/>
    <w:tmpl w:val="1570B2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A80710"/>
    <w:multiLevelType w:val="hybridMultilevel"/>
    <w:tmpl w:val="40C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73A59"/>
    <w:multiLevelType w:val="hybridMultilevel"/>
    <w:tmpl w:val="BAEA2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453"/>
    <w:multiLevelType w:val="hybridMultilevel"/>
    <w:tmpl w:val="F8B003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C3146"/>
    <w:multiLevelType w:val="hybridMultilevel"/>
    <w:tmpl w:val="1422CE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671955"/>
    <w:multiLevelType w:val="hybridMultilevel"/>
    <w:tmpl w:val="7E40E3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795874"/>
    <w:multiLevelType w:val="hybridMultilevel"/>
    <w:tmpl w:val="4DFA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D3F66"/>
    <w:multiLevelType w:val="hybridMultilevel"/>
    <w:tmpl w:val="E4B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67468"/>
    <w:multiLevelType w:val="hybridMultilevel"/>
    <w:tmpl w:val="DA92B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013E7"/>
    <w:multiLevelType w:val="hybridMultilevel"/>
    <w:tmpl w:val="8F8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309C6"/>
    <w:multiLevelType w:val="hybridMultilevel"/>
    <w:tmpl w:val="3AAE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331DE"/>
    <w:multiLevelType w:val="hybridMultilevel"/>
    <w:tmpl w:val="99B07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D786F"/>
    <w:multiLevelType w:val="hybridMultilevel"/>
    <w:tmpl w:val="3678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75F9C"/>
    <w:multiLevelType w:val="multilevel"/>
    <w:tmpl w:val="61F4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8A0FE4"/>
    <w:multiLevelType w:val="multilevel"/>
    <w:tmpl w:val="812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2B302E"/>
    <w:multiLevelType w:val="hybridMultilevel"/>
    <w:tmpl w:val="44B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C50F8"/>
    <w:multiLevelType w:val="hybridMultilevel"/>
    <w:tmpl w:val="487079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E2AF0"/>
    <w:multiLevelType w:val="multilevel"/>
    <w:tmpl w:val="D762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6"/>
  </w:num>
  <w:num w:numId="4">
    <w:abstractNumId w:val="1"/>
  </w:num>
  <w:num w:numId="5">
    <w:abstractNumId w:val="21"/>
  </w:num>
  <w:num w:numId="6">
    <w:abstractNumId w:val="20"/>
  </w:num>
  <w:num w:numId="7">
    <w:abstractNumId w:val="17"/>
  </w:num>
  <w:num w:numId="8">
    <w:abstractNumId w:val="12"/>
  </w:num>
  <w:num w:numId="9">
    <w:abstractNumId w:val="16"/>
  </w:num>
  <w:num w:numId="10">
    <w:abstractNumId w:val="18"/>
  </w:num>
  <w:num w:numId="11">
    <w:abstractNumId w:val="22"/>
  </w:num>
  <w:num w:numId="12">
    <w:abstractNumId w:val="19"/>
  </w:num>
  <w:num w:numId="13">
    <w:abstractNumId w:val="3"/>
  </w:num>
  <w:num w:numId="14">
    <w:abstractNumId w:val="10"/>
  </w:num>
  <w:num w:numId="15">
    <w:abstractNumId w:val="7"/>
  </w:num>
  <w:num w:numId="16">
    <w:abstractNumId w:val="13"/>
  </w:num>
  <w:num w:numId="17">
    <w:abstractNumId w:val="4"/>
  </w:num>
  <w:num w:numId="18">
    <w:abstractNumId w:val="15"/>
  </w:num>
  <w:num w:numId="19">
    <w:abstractNumId w:val="14"/>
  </w:num>
  <w:num w:numId="20">
    <w:abstractNumId w:val="8"/>
  </w:num>
  <w:num w:numId="21">
    <w:abstractNumId w:val="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DC"/>
    <w:rsid w:val="0001707C"/>
    <w:rsid w:val="00045BD8"/>
    <w:rsid w:val="0007592C"/>
    <w:rsid w:val="000C27AF"/>
    <w:rsid w:val="000D59D9"/>
    <w:rsid w:val="000E7049"/>
    <w:rsid w:val="0011552D"/>
    <w:rsid w:val="001460AF"/>
    <w:rsid w:val="001662F4"/>
    <w:rsid w:val="00191016"/>
    <w:rsid w:val="001A684B"/>
    <w:rsid w:val="001E5A9A"/>
    <w:rsid w:val="002358DF"/>
    <w:rsid w:val="00270384"/>
    <w:rsid w:val="002765CB"/>
    <w:rsid w:val="00280D39"/>
    <w:rsid w:val="002C53D1"/>
    <w:rsid w:val="00303F68"/>
    <w:rsid w:val="00330EFD"/>
    <w:rsid w:val="003469E8"/>
    <w:rsid w:val="00346C0A"/>
    <w:rsid w:val="003B5B84"/>
    <w:rsid w:val="003C1BC6"/>
    <w:rsid w:val="00407A07"/>
    <w:rsid w:val="00416E95"/>
    <w:rsid w:val="004179BD"/>
    <w:rsid w:val="00452075"/>
    <w:rsid w:val="00463ADC"/>
    <w:rsid w:val="00465DF6"/>
    <w:rsid w:val="004843F9"/>
    <w:rsid w:val="004E0ED9"/>
    <w:rsid w:val="004F207E"/>
    <w:rsid w:val="0051031B"/>
    <w:rsid w:val="0051229F"/>
    <w:rsid w:val="005269FC"/>
    <w:rsid w:val="00595591"/>
    <w:rsid w:val="005B1E4B"/>
    <w:rsid w:val="005F6E46"/>
    <w:rsid w:val="006021EE"/>
    <w:rsid w:val="00620A0B"/>
    <w:rsid w:val="00650843"/>
    <w:rsid w:val="00660F5F"/>
    <w:rsid w:val="00687B8B"/>
    <w:rsid w:val="006B01A2"/>
    <w:rsid w:val="007621E7"/>
    <w:rsid w:val="00786BF5"/>
    <w:rsid w:val="007953E0"/>
    <w:rsid w:val="00796A5F"/>
    <w:rsid w:val="007C739E"/>
    <w:rsid w:val="008021A0"/>
    <w:rsid w:val="00817773"/>
    <w:rsid w:val="0089700D"/>
    <w:rsid w:val="008C3380"/>
    <w:rsid w:val="008D1452"/>
    <w:rsid w:val="008E2DE1"/>
    <w:rsid w:val="008E6CFE"/>
    <w:rsid w:val="00964F12"/>
    <w:rsid w:val="0096781B"/>
    <w:rsid w:val="00974EBF"/>
    <w:rsid w:val="00983677"/>
    <w:rsid w:val="009B5782"/>
    <w:rsid w:val="00A07936"/>
    <w:rsid w:val="00A258D0"/>
    <w:rsid w:val="00A64478"/>
    <w:rsid w:val="00A7643F"/>
    <w:rsid w:val="00A8707B"/>
    <w:rsid w:val="00A931FD"/>
    <w:rsid w:val="00AA77ED"/>
    <w:rsid w:val="00AB09FE"/>
    <w:rsid w:val="00AF5311"/>
    <w:rsid w:val="00B046E8"/>
    <w:rsid w:val="00B130F7"/>
    <w:rsid w:val="00B16AA5"/>
    <w:rsid w:val="00B62A6A"/>
    <w:rsid w:val="00B65523"/>
    <w:rsid w:val="00B701B7"/>
    <w:rsid w:val="00B96D88"/>
    <w:rsid w:val="00BC0E9B"/>
    <w:rsid w:val="00BE48DC"/>
    <w:rsid w:val="00C02D2F"/>
    <w:rsid w:val="00C06F60"/>
    <w:rsid w:val="00C327B2"/>
    <w:rsid w:val="00C87EBC"/>
    <w:rsid w:val="00C922F3"/>
    <w:rsid w:val="00CB19CA"/>
    <w:rsid w:val="00CD7B00"/>
    <w:rsid w:val="00CE3D77"/>
    <w:rsid w:val="00D60841"/>
    <w:rsid w:val="00D72D9E"/>
    <w:rsid w:val="00DB5932"/>
    <w:rsid w:val="00DC055D"/>
    <w:rsid w:val="00DF1F5D"/>
    <w:rsid w:val="00E154C6"/>
    <w:rsid w:val="00E15873"/>
    <w:rsid w:val="00E7025F"/>
    <w:rsid w:val="00E73BC4"/>
    <w:rsid w:val="00E97A50"/>
    <w:rsid w:val="00EC459F"/>
    <w:rsid w:val="00EF4AC5"/>
    <w:rsid w:val="00F44060"/>
    <w:rsid w:val="00F61BE1"/>
    <w:rsid w:val="00F7129C"/>
    <w:rsid w:val="00F81F9A"/>
    <w:rsid w:val="00FA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633F01A2"/>
  <w15:docId w15:val="{2D1FE49A-491C-4D3E-9FC2-4AEE6902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7">
    <w:name w:val="heading 7"/>
    <w:basedOn w:val="Normal"/>
    <w:next w:val="Normal"/>
    <w:link w:val="Heading7Char"/>
    <w:qFormat/>
    <w:rsid w:val="008C3380"/>
    <w:pPr>
      <w:keepNext/>
      <w:widowControl/>
      <w:autoSpaceDE/>
      <w:autoSpaceDN/>
      <w:adjustRightInd/>
      <w:jc w:val="center"/>
      <w:outlineLvl w:val="6"/>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8DC"/>
    <w:pPr>
      <w:spacing w:after="0" w:line="240" w:lineRule="auto"/>
    </w:pPr>
  </w:style>
  <w:style w:type="table" w:styleId="TableGrid">
    <w:name w:val="Table Grid"/>
    <w:basedOn w:val="TableNormal"/>
    <w:uiPriority w:val="59"/>
    <w:rsid w:val="00BE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677"/>
    <w:pPr>
      <w:ind w:left="720"/>
      <w:contextualSpacing/>
    </w:pPr>
  </w:style>
  <w:style w:type="character" w:customStyle="1" w:styleId="Heading7Char">
    <w:name w:val="Heading 7 Char"/>
    <w:basedOn w:val="DefaultParagraphFont"/>
    <w:link w:val="Heading7"/>
    <w:rsid w:val="008C338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C3380"/>
    <w:pPr>
      <w:tabs>
        <w:tab w:val="center" w:pos="4680"/>
        <w:tab w:val="right" w:pos="9360"/>
      </w:tabs>
    </w:pPr>
  </w:style>
  <w:style w:type="character" w:customStyle="1" w:styleId="HeaderChar">
    <w:name w:val="Header Char"/>
    <w:basedOn w:val="DefaultParagraphFont"/>
    <w:link w:val="Header"/>
    <w:uiPriority w:val="99"/>
    <w:rsid w:val="008C338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C3380"/>
    <w:pPr>
      <w:tabs>
        <w:tab w:val="center" w:pos="4680"/>
        <w:tab w:val="right" w:pos="9360"/>
      </w:tabs>
    </w:pPr>
  </w:style>
  <w:style w:type="character" w:customStyle="1" w:styleId="FooterChar">
    <w:name w:val="Footer Char"/>
    <w:basedOn w:val="DefaultParagraphFont"/>
    <w:link w:val="Footer"/>
    <w:uiPriority w:val="99"/>
    <w:rsid w:val="008C338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C3380"/>
    <w:rPr>
      <w:rFonts w:ascii="Tahoma" w:hAnsi="Tahoma" w:cs="Tahoma"/>
      <w:sz w:val="16"/>
      <w:szCs w:val="16"/>
    </w:rPr>
  </w:style>
  <w:style w:type="character" w:customStyle="1" w:styleId="BalloonTextChar">
    <w:name w:val="Balloon Text Char"/>
    <w:basedOn w:val="DefaultParagraphFont"/>
    <w:link w:val="BalloonText"/>
    <w:uiPriority w:val="99"/>
    <w:semiHidden/>
    <w:rsid w:val="008C3380"/>
    <w:rPr>
      <w:rFonts w:ascii="Tahoma" w:eastAsia="Times New Roman" w:hAnsi="Tahoma" w:cs="Tahoma"/>
      <w:sz w:val="16"/>
      <w:szCs w:val="16"/>
    </w:rPr>
  </w:style>
  <w:style w:type="character" w:styleId="BookTitle">
    <w:name w:val="Book Title"/>
    <w:basedOn w:val="DefaultParagraphFont"/>
    <w:uiPriority w:val="33"/>
    <w:qFormat/>
    <w:rsid w:val="00CE3D77"/>
    <w:rPr>
      <w:b/>
      <w:bCs/>
      <w:smallCaps/>
      <w:spacing w:val="5"/>
    </w:rPr>
  </w:style>
  <w:style w:type="paragraph" w:customStyle="1" w:styleId="Default">
    <w:name w:val="Default"/>
    <w:rsid w:val="001910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5DF6"/>
    <w:rPr>
      <w:color w:val="0000FF" w:themeColor="hyperlink"/>
      <w:u w:val="single"/>
    </w:rPr>
  </w:style>
  <w:style w:type="character" w:styleId="UnresolvedMention">
    <w:name w:val="Unresolved Mention"/>
    <w:basedOn w:val="DefaultParagraphFont"/>
    <w:uiPriority w:val="99"/>
    <w:semiHidden/>
    <w:unhideWhenUsed/>
    <w:rsid w:val="009B5782"/>
    <w:rPr>
      <w:color w:val="605E5C"/>
      <w:shd w:val="clear" w:color="auto" w:fill="E1DFDD"/>
    </w:rPr>
  </w:style>
  <w:style w:type="character" w:styleId="Strong">
    <w:name w:val="Strong"/>
    <w:basedOn w:val="DefaultParagraphFont"/>
    <w:uiPriority w:val="22"/>
    <w:qFormat/>
    <w:rsid w:val="006B0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2836">
      <w:bodyDiv w:val="1"/>
      <w:marLeft w:val="0"/>
      <w:marRight w:val="0"/>
      <w:marTop w:val="0"/>
      <w:marBottom w:val="0"/>
      <w:divBdr>
        <w:top w:val="none" w:sz="0" w:space="0" w:color="auto"/>
        <w:left w:val="none" w:sz="0" w:space="0" w:color="auto"/>
        <w:bottom w:val="none" w:sz="0" w:space="0" w:color="auto"/>
        <w:right w:val="none" w:sz="0" w:space="0" w:color="auto"/>
      </w:divBdr>
    </w:div>
    <w:div w:id="16247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rh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bsrh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12B9-4F89-46C4-BA8A-DA8CA1CF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 Kost</dc:creator>
  <cp:lastModifiedBy>Jolene Lyon</cp:lastModifiedBy>
  <cp:revision>13</cp:revision>
  <cp:lastPrinted>2016-07-18T17:07:00Z</cp:lastPrinted>
  <dcterms:created xsi:type="dcterms:W3CDTF">2020-01-31T01:21:00Z</dcterms:created>
  <dcterms:modified xsi:type="dcterms:W3CDTF">2020-01-31T23:39:00Z</dcterms:modified>
</cp:coreProperties>
</file>